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0F" w:rsidRDefault="00727A6B">
      <w:r>
        <w:rPr>
          <w:noProof/>
        </w:rPr>
        <w:pict>
          <v:oval id="_x0000_s1033" style="position:absolute;margin-left:-15.55pt;margin-top:368.75pt;width:229.85pt;height:254.45pt;z-index:-251649024;mso-wrap-distance-bottom:18pt;mso-position-horizontal-relative:margin;mso-position-vertical-relative:margin;mso-width-relative:margin;mso-height-relative:margin;v-text-anchor:middle" wrapcoords="10308 -131 9060 -66 5974 657 5974 919 4267 1904 3020 3020 2101 4071 1379 5121 788 6171 328 7222 66 8272 -131 9323 -131 12474 131 13525 460 14575 1444 16676 2232 17726 3217 18777 4530 19827 6500 20878 6565 21075 9323 21666 10111 21666 11424 21666 12212 21666 14969 21075 15100 20878 17004 19827 18317 18777 19302 17726 20090 16676 20681 15626 21403 13525 21666 12474 21731 10373 21666 9323 21469 8272 21206 7222 20747 6171 19499 4071 18514 3020 17333 1970 16610 1510 15560 919 15626 657 12474 -66 11227 -131 10308 -131" o:allowincell="f" fillcolor="white [3201]" strokecolor="black [3200]" strokeweight="2.5pt">
            <v:shadow color="#868686"/>
            <o:lock v:ext="edit" aspectratio="t"/>
            <v:textbox style="mso-next-textbox:#_x0000_s1033" inset=".72pt,.72pt,.72pt,.72pt">
              <w:txbxContent>
                <w:p w:rsidR="00FE0D19" w:rsidRPr="00D661D6" w:rsidRDefault="00FE0D19" w:rsidP="00FE0D19">
                  <w:pPr>
                    <w:jc w:val="center"/>
                    <w:rPr>
                      <w:sz w:val="10"/>
                      <w:szCs w:val="10"/>
                    </w:rPr>
                  </w:pPr>
                </w:p>
                <w:p w:rsidR="00FE0D19" w:rsidRPr="00FE0D19" w:rsidRDefault="00FE0D19" w:rsidP="00FE0D19">
                  <w:pPr>
                    <w:jc w:val="center"/>
                  </w:pPr>
                  <w:r w:rsidRPr="00D661D6">
                    <w:t>KEY CONSITUTIONAL PRINCIPLES</w:t>
                  </w:r>
                </w:p>
                <w:p w:rsidR="00FE0D19" w:rsidRDefault="00FE0D19" w:rsidP="00FE0D19">
                  <w:pPr>
                    <w:pStyle w:val="ListParagraph"/>
                    <w:numPr>
                      <w:ilvl w:val="0"/>
                      <w:numId w:val="1"/>
                    </w:numPr>
                    <w:spacing w:line="480" w:lineRule="auto"/>
                  </w:pPr>
                  <w:r>
                    <w:t>.</w:t>
                  </w:r>
                </w:p>
                <w:p w:rsidR="00FE0D19" w:rsidRDefault="00FE0D19" w:rsidP="00FE0D19">
                  <w:pPr>
                    <w:pStyle w:val="ListParagraph"/>
                    <w:numPr>
                      <w:ilvl w:val="0"/>
                      <w:numId w:val="1"/>
                    </w:numPr>
                    <w:spacing w:line="480" w:lineRule="auto"/>
                  </w:pPr>
                  <w:r>
                    <w:t>.</w:t>
                  </w:r>
                </w:p>
                <w:p w:rsidR="00FE0D19" w:rsidRDefault="00FE0D19" w:rsidP="00FE0D19">
                  <w:pPr>
                    <w:pStyle w:val="ListParagraph"/>
                    <w:numPr>
                      <w:ilvl w:val="0"/>
                      <w:numId w:val="1"/>
                    </w:numPr>
                    <w:spacing w:line="480" w:lineRule="auto"/>
                  </w:pPr>
                  <w:r>
                    <w:t>.</w:t>
                  </w:r>
                </w:p>
                <w:p w:rsidR="00FE0D19" w:rsidRDefault="00FE0D19" w:rsidP="00FE0D19">
                  <w:pPr>
                    <w:pStyle w:val="ListParagraph"/>
                    <w:numPr>
                      <w:ilvl w:val="0"/>
                      <w:numId w:val="1"/>
                    </w:numPr>
                    <w:spacing w:line="480" w:lineRule="auto"/>
                  </w:pPr>
                  <w:r>
                    <w:t>.</w:t>
                  </w:r>
                </w:p>
                <w:p w:rsidR="00FE0D19" w:rsidRDefault="00FE0D19" w:rsidP="00FE0D19">
                  <w:pPr>
                    <w:pStyle w:val="ListParagraph"/>
                    <w:numPr>
                      <w:ilvl w:val="0"/>
                      <w:numId w:val="1"/>
                    </w:numPr>
                    <w:spacing w:line="480" w:lineRule="auto"/>
                  </w:pPr>
                  <w:r>
                    <w:t>.</w:t>
                  </w:r>
                </w:p>
                <w:p w:rsidR="00FE0D19" w:rsidRDefault="00FE0D19" w:rsidP="00FE0D19">
                  <w:pPr>
                    <w:pStyle w:val="ListParagraph"/>
                    <w:spacing w:line="276" w:lineRule="auto"/>
                  </w:pPr>
                </w:p>
                <w:p w:rsidR="00FE0D19" w:rsidRDefault="00FE0D19" w:rsidP="00FE0D19">
                  <w:pPr>
                    <w:pStyle w:val="ListParagraph"/>
                    <w:spacing w:line="276" w:lineRule="auto"/>
                  </w:pPr>
                </w:p>
                <w:p w:rsidR="00FE0D19" w:rsidRDefault="00FE0D19" w:rsidP="00FE0D19">
                  <w:pPr>
                    <w:jc w:val="center"/>
                    <w:rPr>
                      <w:i/>
                      <w:iCs/>
                      <w:color w:val="FFFFFF" w:themeColor="background1"/>
                      <w:sz w:val="28"/>
                      <w:szCs w:val="28"/>
                    </w:rPr>
                  </w:pPr>
                </w:p>
              </w:txbxContent>
            </v:textbox>
            <w10:wrap type="tight" anchorx="margin" anchory="margin"/>
          </v:oval>
        </w:pict>
      </w:r>
      <w:r w:rsidR="00FE0D19">
        <w:rPr>
          <w:noProof/>
          <w:lang w:eastAsia="zh-TW"/>
        </w:rPr>
        <w:pict>
          <v:oval id="_x0000_s1034" style="position:absolute;margin-left:204.6pt;margin-top:-33.9pt;width:270.05pt;height:290.8pt;z-index:-251646976;mso-wrap-distance-bottom:18pt;mso-position-horizontal-relative:margin;mso-position-vertical-relative:margin;mso-width-relative:margin;mso-height-relative:margin;v-text-anchor:middle" wrapcoords="10308 -131 9060 -66 5974 657 5974 919 4267 1904 3020 3020 2101 4071 1379 5121 788 6171 328 7222 66 8272 -131 9323 -131 12474 131 13525 460 14575 1444 16676 2232 17726 3217 18777 4530 19827 6500 20878 6565 21075 9323 21666 10111 21666 11424 21666 12212 21666 14969 21075 15100 20878 17004 19827 18317 18777 19302 17726 20090 16676 20681 15626 21403 13525 21666 12474 21731 10373 21666 9323 21469 8272 21206 7222 20747 6171 19499 4071 18514 3020 17333 1970 16610 1510 15560 919 15626 657 12474 -66 11227 -131 10308 -131" o:allowincell="f" fillcolor="white [3201]" strokecolor="black [3200]" strokeweight="2.5pt">
            <v:shadow color="#868686"/>
            <o:lock v:ext="edit" aspectratio="t"/>
            <v:textbox style="mso-next-textbox:#_x0000_s1034" inset=".72pt,.72pt,.72pt,.72pt">
              <w:txbxContent>
                <w:p w:rsidR="00FE0D19" w:rsidRPr="00FE0D19" w:rsidRDefault="00FE0D19" w:rsidP="00FE0D19">
                  <w:pPr>
                    <w:spacing w:after="0"/>
                    <w:jc w:val="center"/>
                    <w:rPr>
                      <w:b/>
                      <w:i/>
                      <w:iCs/>
                      <w:noProof/>
                    </w:rPr>
                  </w:pPr>
                  <w:r w:rsidRPr="00FE0D19">
                    <w:rPr>
                      <w:b/>
                      <w:i/>
                      <w:iCs/>
                      <w:noProof/>
                    </w:rPr>
                    <w:t>3 BRANCHES</w:t>
                  </w:r>
                </w:p>
                <w:p w:rsidR="00FE0D19" w:rsidRPr="00FE0D19" w:rsidRDefault="00FE0D19" w:rsidP="00FE0D19">
                  <w:pPr>
                    <w:spacing w:after="0"/>
                    <w:jc w:val="center"/>
                    <w:rPr>
                      <w:i/>
                      <w:iCs/>
                      <w:noProof/>
                    </w:rPr>
                  </w:pPr>
                </w:p>
                <w:p w:rsidR="00FE0D19" w:rsidRPr="00FE0D19" w:rsidRDefault="00FE0D19" w:rsidP="00FE0D19">
                  <w:pPr>
                    <w:spacing w:after="0"/>
                    <w:jc w:val="center"/>
                    <w:rPr>
                      <w:b/>
                      <w:i/>
                      <w:iCs/>
                      <w:noProof/>
                    </w:rPr>
                  </w:pPr>
                  <w:r w:rsidRPr="00FE0D19">
                    <w:rPr>
                      <w:b/>
                      <w:i/>
                      <w:iCs/>
                      <w:noProof/>
                    </w:rPr>
                    <w:t>Legislative</w:t>
                  </w:r>
                </w:p>
                <w:p w:rsidR="00FE0D19" w:rsidRDefault="00FE0D19" w:rsidP="00727A6B">
                  <w:pPr>
                    <w:spacing w:after="0"/>
                    <w:rPr>
                      <w:i/>
                      <w:iCs/>
                      <w:noProof/>
                    </w:rPr>
                  </w:pPr>
                  <w:r w:rsidRPr="00FE0D19">
                    <w:rPr>
                      <w:i/>
                      <w:iCs/>
                      <w:noProof/>
                    </w:rPr>
                    <w:t>____________ laws. Article 1</w:t>
                  </w:r>
                </w:p>
                <w:p w:rsidR="00FE0D19" w:rsidRDefault="00FE0D19" w:rsidP="00FE0D19">
                  <w:pPr>
                    <w:spacing w:after="0"/>
                    <w:rPr>
                      <w:i/>
                      <w:iCs/>
                      <w:noProof/>
                    </w:rPr>
                  </w:pPr>
                  <w:r>
                    <w:rPr>
                      <w:i/>
                      <w:iCs/>
                      <w:noProof/>
                    </w:rPr>
                    <w:t>Example</w:t>
                  </w:r>
                </w:p>
                <w:p w:rsidR="00FE0D19" w:rsidRPr="00FE0D19" w:rsidRDefault="00FE0D19" w:rsidP="00FE0D19">
                  <w:pPr>
                    <w:spacing w:after="0"/>
                    <w:jc w:val="center"/>
                    <w:rPr>
                      <w:i/>
                      <w:iCs/>
                      <w:noProof/>
                    </w:rPr>
                  </w:pPr>
                </w:p>
                <w:p w:rsidR="00FE0D19" w:rsidRPr="00FE0D19" w:rsidRDefault="00FE0D19" w:rsidP="00FE0D19">
                  <w:pPr>
                    <w:spacing w:after="0"/>
                    <w:jc w:val="center"/>
                    <w:rPr>
                      <w:b/>
                      <w:i/>
                      <w:iCs/>
                      <w:noProof/>
                    </w:rPr>
                  </w:pPr>
                  <w:r w:rsidRPr="00FE0D19">
                    <w:rPr>
                      <w:b/>
                      <w:i/>
                      <w:iCs/>
                      <w:noProof/>
                    </w:rPr>
                    <w:t>Executive</w:t>
                  </w:r>
                </w:p>
                <w:p w:rsidR="00FE0D19" w:rsidRDefault="00FE0D19" w:rsidP="00FE0D19">
                  <w:pPr>
                    <w:spacing w:after="0"/>
                    <w:rPr>
                      <w:i/>
                      <w:iCs/>
                      <w:noProof/>
                    </w:rPr>
                  </w:pPr>
                  <w:r w:rsidRPr="00FE0D19">
                    <w:rPr>
                      <w:i/>
                      <w:iCs/>
                      <w:noProof/>
                    </w:rPr>
                    <w:t>___________ Laws. Article 2</w:t>
                  </w:r>
                </w:p>
                <w:p w:rsidR="00FE0D19" w:rsidRDefault="00FE0D19" w:rsidP="00FE0D19">
                  <w:pPr>
                    <w:spacing w:after="0"/>
                    <w:rPr>
                      <w:i/>
                      <w:iCs/>
                      <w:noProof/>
                    </w:rPr>
                  </w:pPr>
                  <w:r>
                    <w:rPr>
                      <w:i/>
                      <w:iCs/>
                      <w:noProof/>
                    </w:rPr>
                    <w:t>Example</w:t>
                  </w:r>
                </w:p>
                <w:p w:rsidR="00FE0D19" w:rsidRPr="00FE0D19" w:rsidRDefault="00FE0D19" w:rsidP="00FE0D19">
                  <w:pPr>
                    <w:spacing w:after="0"/>
                    <w:jc w:val="center"/>
                    <w:rPr>
                      <w:i/>
                      <w:iCs/>
                      <w:noProof/>
                    </w:rPr>
                  </w:pPr>
                </w:p>
                <w:p w:rsidR="00FE0D19" w:rsidRPr="00FE0D19" w:rsidRDefault="00FE0D19" w:rsidP="00FE0D19">
                  <w:pPr>
                    <w:spacing w:after="0"/>
                    <w:jc w:val="center"/>
                    <w:rPr>
                      <w:b/>
                      <w:i/>
                      <w:iCs/>
                      <w:noProof/>
                    </w:rPr>
                  </w:pPr>
                  <w:r w:rsidRPr="00FE0D19">
                    <w:rPr>
                      <w:b/>
                      <w:i/>
                      <w:iCs/>
                      <w:noProof/>
                    </w:rPr>
                    <w:t xml:space="preserve">Judicial </w:t>
                  </w:r>
                </w:p>
                <w:p w:rsidR="00FE0D19" w:rsidRDefault="00FE0D19" w:rsidP="00FE0D19">
                  <w:pPr>
                    <w:spacing w:after="0"/>
                    <w:rPr>
                      <w:i/>
                      <w:iCs/>
                      <w:noProof/>
                    </w:rPr>
                  </w:pPr>
                  <w:r w:rsidRPr="00FE0D19">
                    <w:rPr>
                      <w:i/>
                      <w:iCs/>
                      <w:noProof/>
                    </w:rPr>
                    <w:t>_________ Laws. Article 3</w:t>
                  </w:r>
                </w:p>
                <w:p w:rsidR="00FE0D19" w:rsidRPr="00FE0D19" w:rsidRDefault="00FE0D19" w:rsidP="00FE0D19">
                  <w:pPr>
                    <w:spacing w:after="0"/>
                    <w:rPr>
                      <w:i/>
                      <w:iCs/>
                    </w:rPr>
                  </w:pPr>
                  <w:r>
                    <w:rPr>
                      <w:i/>
                      <w:iCs/>
                      <w:noProof/>
                    </w:rPr>
                    <w:t>Example</w:t>
                  </w:r>
                </w:p>
              </w:txbxContent>
            </v:textbox>
            <w10:wrap type="tight" anchorx="margin" anchory="margin"/>
          </v:oval>
        </w:pict>
      </w:r>
      <w:r w:rsidR="00FE0D19">
        <w:rPr>
          <w:noProof/>
        </w:rPr>
        <w:pict>
          <v:shapetype id="_x0000_t202" coordsize="21600,21600" o:spt="202" path="m,l,21600r21600,l21600,xe">
            <v:stroke joinstyle="miter"/>
            <v:path gradientshapeok="t" o:connecttype="rect"/>
          </v:shapetype>
          <v:shape id="_x0000_s1028" type="#_x0000_t202" style="position:absolute;margin-left:297pt;margin-top:357pt;width:278pt;height:391.5pt;z-index:251661312;mso-position-horizontal-relative:page;mso-position-vertical-relative:page;mso-width-relative:margin;v-text-anchor:middle" o:allowincell="f" fillcolor="white [3201]" strokecolor="#243f60 [1604]" strokeweight="5pt">
            <v:stroke linestyle="thickThin"/>
            <v:shadow color="#868686"/>
            <v:textbox style="mso-next-textbox:#_x0000_s1028" inset="10.8pt,7.2pt,10.8pt,7.2pt">
              <w:txbxContent>
                <w:p w:rsidR="004C7B3A" w:rsidRPr="00D661D6" w:rsidRDefault="004C7B3A" w:rsidP="004C7B3A">
                  <w:pPr>
                    <w:spacing w:line="360" w:lineRule="auto"/>
                    <w:jc w:val="center"/>
                    <w:rPr>
                      <w:rFonts w:asciiTheme="majorHAnsi" w:eastAsiaTheme="majorEastAsia" w:hAnsiTheme="majorHAnsi" w:cstheme="majorBidi"/>
                      <w:i/>
                      <w:iCs/>
                      <w:sz w:val="20"/>
                      <w:szCs w:val="20"/>
                    </w:rPr>
                  </w:pPr>
                  <w:r w:rsidRPr="00D661D6">
                    <w:rPr>
                      <w:rFonts w:asciiTheme="majorHAnsi" w:eastAsiaTheme="majorEastAsia" w:hAnsiTheme="majorHAnsi" w:cstheme="majorBidi"/>
                      <w:i/>
                      <w:iCs/>
                      <w:sz w:val="20"/>
                      <w:szCs w:val="20"/>
                    </w:rPr>
                    <w:t>LANDMARK SUPREME COURT CASES</w:t>
                  </w:r>
                </w:p>
                <w:p w:rsidR="004C7B3A" w:rsidRPr="0064488C" w:rsidRDefault="004C7B3A" w:rsidP="004C7B3A">
                  <w:pPr>
                    <w:spacing w:line="360" w:lineRule="auto"/>
                    <w:rPr>
                      <w:rFonts w:asciiTheme="majorHAnsi" w:eastAsiaTheme="majorEastAsia" w:hAnsiTheme="majorHAnsi" w:cstheme="majorBidi"/>
                      <w:i/>
                      <w:iCs/>
                    </w:rPr>
                  </w:pPr>
                  <w:proofErr w:type="spellStart"/>
                  <w:r w:rsidRPr="0064488C">
                    <w:rPr>
                      <w:rFonts w:asciiTheme="majorHAnsi" w:eastAsiaTheme="majorEastAsia" w:hAnsiTheme="majorHAnsi" w:cstheme="majorBidi"/>
                      <w:i/>
                      <w:iCs/>
                    </w:rPr>
                    <w:t>Marbury</w:t>
                  </w:r>
                  <w:proofErr w:type="spellEnd"/>
                  <w:r w:rsidRPr="0064488C">
                    <w:rPr>
                      <w:rFonts w:asciiTheme="majorHAnsi" w:eastAsiaTheme="majorEastAsia" w:hAnsiTheme="majorHAnsi" w:cstheme="majorBidi"/>
                      <w:i/>
                      <w:iCs/>
                    </w:rPr>
                    <w:t xml:space="preserve"> V. Madison-</w:t>
                  </w:r>
                </w:p>
                <w:p w:rsidR="004C7B3A" w:rsidRPr="0064488C" w:rsidRDefault="004C7B3A" w:rsidP="004C7B3A">
                  <w:pPr>
                    <w:spacing w:line="360" w:lineRule="auto"/>
                    <w:rPr>
                      <w:rFonts w:asciiTheme="majorHAnsi" w:eastAsiaTheme="majorEastAsia" w:hAnsiTheme="majorHAnsi" w:cstheme="majorBidi"/>
                      <w:i/>
                      <w:iCs/>
                    </w:rPr>
                  </w:pPr>
                  <w:proofErr w:type="spellStart"/>
                  <w:r w:rsidRPr="0064488C">
                    <w:rPr>
                      <w:rFonts w:asciiTheme="majorHAnsi" w:eastAsiaTheme="majorEastAsia" w:hAnsiTheme="majorHAnsi" w:cstheme="majorBidi"/>
                      <w:i/>
                      <w:iCs/>
                    </w:rPr>
                    <w:t>Plessy</w:t>
                  </w:r>
                  <w:proofErr w:type="spellEnd"/>
                  <w:r w:rsidRPr="0064488C">
                    <w:rPr>
                      <w:rFonts w:asciiTheme="majorHAnsi" w:eastAsiaTheme="majorEastAsia" w:hAnsiTheme="majorHAnsi" w:cstheme="majorBidi"/>
                      <w:i/>
                      <w:iCs/>
                    </w:rPr>
                    <w:t xml:space="preserve"> V. Ferguson-</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Brown V. Board-</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Gideon V. Wainwright-</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 xml:space="preserve">Miranda V. Arizona- </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Roe V. Wade-</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Texas V. Johnson-</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Tinker V. Des Moines-</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Charlotte V. Mecklenburg-</w:t>
                  </w:r>
                </w:p>
                <w:p w:rsidR="004C7B3A" w:rsidRPr="0064488C" w:rsidRDefault="004C7B3A" w:rsidP="004C7B3A">
                  <w:pPr>
                    <w:spacing w:line="360" w:lineRule="auto"/>
                    <w:rPr>
                      <w:rFonts w:asciiTheme="majorHAnsi" w:eastAsiaTheme="majorEastAsia" w:hAnsiTheme="majorHAnsi" w:cstheme="majorBidi"/>
                      <w:i/>
                      <w:iCs/>
                    </w:rPr>
                  </w:pPr>
                  <w:proofErr w:type="spellStart"/>
                  <w:r w:rsidRPr="0064488C">
                    <w:rPr>
                      <w:rFonts w:asciiTheme="majorHAnsi" w:eastAsiaTheme="majorEastAsia" w:hAnsiTheme="majorHAnsi" w:cstheme="majorBidi"/>
                      <w:i/>
                      <w:iCs/>
                    </w:rPr>
                    <w:t>Mapp</w:t>
                  </w:r>
                  <w:proofErr w:type="spellEnd"/>
                  <w:r w:rsidRPr="0064488C">
                    <w:rPr>
                      <w:rFonts w:asciiTheme="majorHAnsi" w:eastAsiaTheme="majorEastAsia" w:hAnsiTheme="majorHAnsi" w:cstheme="majorBidi"/>
                      <w:i/>
                      <w:iCs/>
                    </w:rPr>
                    <w:t xml:space="preserve"> V. Ohio</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McCulloch V. Maryland</w:t>
                  </w:r>
                </w:p>
                <w:p w:rsidR="004C7B3A" w:rsidRPr="0064488C" w:rsidRDefault="004C7B3A" w:rsidP="004C7B3A">
                  <w:pPr>
                    <w:spacing w:line="360" w:lineRule="auto"/>
                    <w:rPr>
                      <w:rFonts w:asciiTheme="majorHAnsi" w:eastAsiaTheme="majorEastAsia" w:hAnsiTheme="majorHAnsi" w:cstheme="majorBidi"/>
                      <w:i/>
                      <w:iCs/>
                    </w:rPr>
                  </w:pPr>
                  <w:r w:rsidRPr="0064488C">
                    <w:rPr>
                      <w:rFonts w:asciiTheme="majorHAnsi" w:eastAsiaTheme="majorEastAsia" w:hAnsiTheme="majorHAnsi" w:cstheme="majorBidi"/>
                      <w:i/>
                      <w:iCs/>
                    </w:rPr>
                    <w:t>Gibbons V. Ogden-</w:t>
                  </w:r>
                </w:p>
                <w:p w:rsidR="004C7B3A" w:rsidRDefault="004C7B3A" w:rsidP="004C7B3A">
                  <w:pPr>
                    <w:spacing w:line="360" w:lineRule="auto"/>
                    <w:rPr>
                      <w:rFonts w:asciiTheme="majorHAnsi" w:eastAsiaTheme="majorEastAsia" w:hAnsiTheme="majorHAnsi" w:cstheme="majorBidi"/>
                      <w:i/>
                      <w:iCs/>
                    </w:rPr>
                  </w:pPr>
                </w:p>
                <w:p w:rsidR="004C7B3A" w:rsidRPr="00D661D6" w:rsidRDefault="004C7B3A" w:rsidP="004C7B3A">
                  <w:pPr>
                    <w:spacing w:line="360" w:lineRule="auto"/>
                    <w:rPr>
                      <w:rFonts w:asciiTheme="majorHAnsi" w:eastAsiaTheme="majorEastAsia" w:hAnsiTheme="majorHAnsi" w:cstheme="majorBidi"/>
                      <w:i/>
                      <w:iCs/>
                    </w:rPr>
                  </w:pPr>
                </w:p>
                <w:p w:rsidR="004C7B3A" w:rsidRDefault="004C7B3A" w:rsidP="004C7B3A">
                  <w:pPr>
                    <w:spacing w:line="360" w:lineRule="auto"/>
                    <w:rPr>
                      <w:rFonts w:asciiTheme="majorHAnsi" w:eastAsiaTheme="majorEastAsia" w:hAnsiTheme="majorHAnsi" w:cstheme="majorBidi"/>
                      <w:i/>
                      <w:iCs/>
                      <w:sz w:val="28"/>
                      <w:szCs w:val="28"/>
                    </w:rPr>
                  </w:pPr>
                </w:p>
              </w:txbxContent>
            </v:textbox>
            <w10:wrap type="square" anchorx="page" anchory="page"/>
          </v:shape>
        </w:pict>
      </w:r>
      <w:r w:rsidR="00FE0D19">
        <w:rPr>
          <w:noProof/>
        </w:rPr>
        <w:pict>
          <v:shapetype id="_x0000_t32" coordsize="21600,21600" o:spt="32" o:oned="t" path="m,l21600,21600e" filled="f">
            <v:path arrowok="t" fillok="f" o:connecttype="none"/>
            <o:lock v:ext="edit" shapetype="t"/>
          </v:shapetype>
          <v:shape id="_x0000_s1032" type="#_x0000_t32" style="position:absolute;margin-left:-10.25pt;margin-top:-11.25pt;width:0;height:332.25pt;z-index:251666432" o:connectortype="straight"/>
        </w:pict>
      </w:r>
      <w:r w:rsidR="00FE0D19">
        <w:rPr>
          <w:noProof/>
        </w:rPr>
        <w:pict>
          <v:shape id="_x0000_s1031" type="#_x0000_t32" style="position:absolute;margin-left:-190.25pt;margin-top:-11.25pt;width:0;height:332.25pt;z-index:251665408" o:connectortype="straight"/>
        </w:pict>
      </w:r>
      <w:r w:rsidR="00FE0D19">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0" type="#_x0000_t186" style="position:absolute;margin-left:-95.95pt;margin-top:135pt;width:391.5pt;height:180pt;rotation:90;z-index:251664384;mso-position-horizontal-relative:margin;mso-position-vertical-relative:page;mso-width-relative:margin;mso-height-relative:margin;v-text-anchor:middle" o:allowincell="f" filled="t" fillcolor="white [3201]" strokecolor="black [3200]" strokeweight="2.5pt">
            <v:shadow color="#868686"/>
            <v:textbox style="mso-next-textbox:#_x0000_s1030">
              <w:txbxContent>
                <w:p w:rsidR="004C7B3A" w:rsidRPr="004C7B3A" w:rsidRDefault="004C7B3A" w:rsidP="004C7B3A">
                  <w:pPr>
                    <w:spacing w:after="0" w:line="288" w:lineRule="auto"/>
                    <w:jc w:val="center"/>
                    <w:rPr>
                      <w:rFonts w:asciiTheme="majorHAnsi" w:eastAsiaTheme="majorEastAsia" w:hAnsiTheme="majorHAnsi" w:cstheme="majorBidi"/>
                      <w:b/>
                      <w:i/>
                      <w:iCs/>
                      <w:sz w:val="28"/>
                      <w:szCs w:val="28"/>
                    </w:rPr>
                  </w:pPr>
                  <w:r w:rsidRPr="004C7B3A">
                    <w:rPr>
                      <w:rFonts w:asciiTheme="majorHAnsi" w:eastAsiaTheme="majorEastAsia" w:hAnsiTheme="majorHAnsi" w:cstheme="majorBidi"/>
                      <w:b/>
                      <w:i/>
                      <w:iCs/>
                      <w:sz w:val="28"/>
                      <w:szCs w:val="28"/>
                    </w:rPr>
                    <w:t>Qualifications</w:t>
                  </w:r>
                </w:p>
                <w:p w:rsidR="004C7B3A" w:rsidRDefault="004C7B3A">
                  <w:pPr>
                    <w:spacing w:after="0" w:line="288" w:lineRule="auto"/>
                    <w:jc w:val="center"/>
                    <w:rPr>
                      <w:rFonts w:asciiTheme="majorHAnsi" w:eastAsiaTheme="majorEastAsia" w:hAnsiTheme="majorHAnsi" w:cstheme="majorBidi"/>
                      <w:i/>
                      <w:iCs/>
                      <w:sz w:val="28"/>
                      <w:szCs w:val="28"/>
                    </w:rPr>
                  </w:pPr>
                </w:p>
                <w:p w:rsidR="004C7B3A" w:rsidRDefault="004C7B3A">
                  <w:pPr>
                    <w:spacing w:after="0" w:line="288" w:lineRule="auto"/>
                    <w:jc w:val="center"/>
                    <w:rPr>
                      <w:rFonts w:asciiTheme="majorHAnsi" w:eastAsiaTheme="majorEastAsia" w:hAnsiTheme="majorHAnsi" w:cstheme="majorBidi"/>
                      <w:i/>
                      <w:iCs/>
                      <w:sz w:val="28"/>
                      <w:szCs w:val="28"/>
                    </w:rPr>
                  </w:pPr>
                </w:p>
                <w:p w:rsidR="004C7B3A" w:rsidRDefault="004C7B3A">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House</w:t>
                  </w:r>
                </w:p>
                <w:p w:rsidR="004C7B3A" w:rsidRDefault="004C7B3A">
                  <w:pPr>
                    <w:spacing w:after="0" w:line="288" w:lineRule="auto"/>
                    <w:jc w:val="center"/>
                    <w:rPr>
                      <w:rFonts w:asciiTheme="majorHAnsi" w:eastAsiaTheme="majorEastAsia" w:hAnsiTheme="majorHAnsi" w:cstheme="majorBidi"/>
                      <w:i/>
                      <w:iCs/>
                      <w:sz w:val="28"/>
                      <w:szCs w:val="28"/>
                    </w:rPr>
                  </w:pPr>
                </w:p>
                <w:p w:rsidR="004C7B3A" w:rsidRDefault="004C7B3A">
                  <w:pPr>
                    <w:spacing w:after="0" w:line="288" w:lineRule="auto"/>
                    <w:jc w:val="center"/>
                    <w:rPr>
                      <w:rFonts w:asciiTheme="majorHAnsi" w:eastAsiaTheme="majorEastAsia" w:hAnsiTheme="majorHAnsi" w:cstheme="majorBidi"/>
                      <w:i/>
                      <w:iCs/>
                      <w:sz w:val="28"/>
                      <w:szCs w:val="28"/>
                    </w:rPr>
                  </w:pPr>
                </w:p>
                <w:p w:rsidR="004C7B3A" w:rsidRDefault="004C7B3A">
                  <w:pPr>
                    <w:spacing w:after="0" w:line="288" w:lineRule="auto"/>
                    <w:jc w:val="center"/>
                    <w:rPr>
                      <w:rFonts w:asciiTheme="majorHAnsi" w:eastAsiaTheme="majorEastAsia" w:hAnsiTheme="majorHAnsi" w:cstheme="majorBidi"/>
                      <w:i/>
                      <w:iCs/>
                      <w:sz w:val="28"/>
                      <w:szCs w:val="28"/>
                    </w:rPr>
                  </w:pPr>
                </w:p>
                <w:p w:rsidR="004C7B3A" w:rsidRDefault="004C7B3A">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Senate</w:t>
                  </w:r>
                </w:p>
                <w:p w:rsidR="004C7B3A" w:rsidRDefault="004C7B3A">
                  <w:pPr>
                    <w:spacing w:after="0" w:line="288" w:lineRule="auto"/>
                    <w:jc w:val="center"/>
                    <w:rPr>
                      <w:rFonts w:asciiTheme="majorHAnsi" w:eastAsiaTheme="majorEastAsia" w:hAnsiTheme="majorHAnsi" w:cstheme="majorBidi"/>
                      <w:i/>
                      <w:iCs/>
                      <w:sz w:val="28"/>
                      <w:szCs w:val="28"/>
                    </w:rPr>
                  </w:pPr>
                </w:p>
                <w:p w:rsidR="004C7B3A" w:rsidRDefault="004C7B3A">
                  <w:pPr>
                    <w:spacing w:after="0" w:line="288" w:lineRule="auto"/>
                    <w:jc w:val="center"/>
                    <w:rPr>
                      <w:rFonts w:asciiTheme="majorHAnsi" w:eastAsiaTheme="majorEastAsia" w:hAnsiTheme="majorHAnsi" w:cstheme="majorBidi"/>
                      <w:i/>
                      <w:iCs/>
                      <w:sz w:val="28"/>
                      <w:szCs w:val="28"/>
                    </w:rPr>
                  </w:pPr>
                </w:p>
                <w:p w:rsidR="004C7B3A" w:rsidRDefault="004C7B3A">
                  <w:pPr>
                    <w:spacing w:after="0" w:line="288" w:lineRule="auto"/>
                    <w:jc w:val="center"/>
                    <w:rPr>
                      <w:rFonts w:asciiTheme="majorHAnsi" w:eastAsiaTheme="majorEastAsia" w:hAnsiTheme="majorHAnsi" w:cstheme="majorBidi"/>
                      <w:i/>
                      <w:iCs/>
                      <w:sz w:val="28"/>
                      <w:szCs w:val="28"/>
                    </w:rPr>
                  </w:pPr>
                </w:p>
                <w:p w:rsidR="004C7B3A" w:rsidRPr="004C7B3A" w:rsidRDefault="004C7B3A">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President</w:t>
                  </w:r>
                </w:p>
              </w:txbxContent>
            </v:textbox>
            <w10:wrap type="square" anchorx="margin" anchory="page"/>
          </v:shape>
        </w:pict>
      </w:r>
      <w:r w:rsidR="004C7B3A">
        <w:rPr>
          <w:noProof/>
          <w:lang w:eastAsia="zh-TW"/>
        </w:rPr>
        <w:pict>
          <v:rect id="_x0000_s1027" style="position:absolute;margin-left:0;margin-top:0;width:742.45pt;height:48.75pt;rotation:-90;z-index:-251656192;mso-height-percent:1000;mso-position-horizontal:left;mso-position-horizontal-relative:page;mso-position-vertical:top;mso-position-vertical-relative:page;mso-height-percent:1000;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27" inset="1in,7.2pt,,7.2pt">
              <w:txbxContent>
                <w:p w:rsidR="004C7B3A" w:rsidRDefault="004C7B3A">
                  <w:pP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CIVICS AND ECONOMICS GOAL TWO PART TWO REVIEW</w:t>
                  </w:r>
                </w:p>
              </w:txbxContent>
            </v:textbox>
            <w10:wrap type="square" anchorx="page" anchory="page"/>
          </v:rect>
        </w:pict>
      </w:r>
    </w:p>
    <w:sectPr w:rsidR="00A84D0F" w:rsidSect="00A84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3DB9"/>
    <w:multiLevelType w:val="hybridMultilevel"/>
    <w:tmpl w:val="2286D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3A"/>
    <w:rsid w:val="004C7B3A"/>
    <w:rsid w:val="00727A6B"/>
    <w:rsid w:val="00A84D0F"/>
    <w:rsid w:val="00D85A78"/>
    <w:rsid w:val="00FE0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2"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3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gunns</dc:creator>
  <cp:keywords/>
  <dc:description/>
  <cp:lastModifiedBy>gunns</cp:lastModifiedBy>
  <cp:revision>3</cp:revision>
  <cp:lastPrinted>2009-05-18T17:21:00Z</cp:lastPrinted>
  <dcterms:created xsi:type="dcterms:W3CDTF">2009-05-18T16:45:00Z</dcterms:created>
  <dcterms:modified xsi:type="dcterms:W3CDTF">2009-05-18T17:21:00Z</dcterms:modified>
</cp:coreProperties>
</file>